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7CE" w:rsidRPr="00FC47CE" w:rsidRDefault="00FC47CE" w:rsidP="00FC47CE">
      <w:pPr>
        <w:suppressAutoHyphens/>
        <w:spacing w:after="0" w:line="288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Zał. Nr 1 do Zapytania ofertowego </w:t>
      </w:r>
    </w:p>
    <w:p w:rsidR="00FC47CE" w:rsidRPr="00FC47CE" w:rsidRDefault="00FC47CE" w:rsidP="00FC47CE">
      <w:pPr>
        <w:suppressAutoHyphens/>
        <w:spacing w:after="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C47CE" w:rsidRPr="00FC47CE" w:rsidRDefault="00FC47CE" w:rsidP="00FC47CE">
      <w:pPr>
        <w:suppressAutoHyphens/>
        <w:spacing w:after="0" w:line="288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C47CE" w:rsidRPr="00FC47CE" w:rsidRDefault="00FC47CE" w:rsidP="00FC47CE">
      <w:pPr>
        <w:suppressAutoHyphens/>
        <w:spacing w:after="0" w:line="288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OPIS PRZEDMIOTU ZAMÓWIENIA</w:t>
      </w:r>
    </w:p>
    <w:p w:rsidR="00FC47CE" w:rsidRPr="00FC47CE" w:rsidRDefault="00FC47CE" w:rsidP="00FC47CE">
      <w:pPr>
        <w:suppressAutoHyphens/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na:</w:t>
      </w:r>
    </w:p>
    <w:p w:rsidR="00FC47CE" w:rsidRPr="00FC47CE" w:rsidRDefault="00FC47CE" w:rsidP="00FC47CE">
      <w:pPr>
        <w:suppressAutoHyphens/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C47CE" w:rsidRPr="00FC47CE" w:rsidRDefault="00FC47CE" w:rsidP="00FC47CE">
      <w:pPr>
        <w:tabs>
          <w:tab w:val="num" w:pos="567"/>
        </w:tabs>
        <w:suppressAutoHyphens/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bookmarkStart w:id="0" w:name="_Toc402416450"/>
      <w:bookmarkStart w:id="1" w:name="_Toc410037804"/>
      <w:r w:rsidRPr="00FC47C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„Świadczenie  bieżącej obsługi w  Punkcie Kasowym </w:t>
      </w:r>
    </w:p>
    <w:p w:rsidR="00FC47CE" w:rsidRPr="00FC47CE" w:rsidRDefault="00FC47CE" w:rsidP="00FC47CE">
      <w:pPr>
        <w:tabs>
          <w:tab w:val="num" w:pos="567"/>
        </w:tabs>
        <w:suppressAutoHyphens/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Sądu Rejonowego dla Warszawy  Pragi-Północ w Warszawie </w:t>
      </w:r>
    </w:p>
    <w:p w:rsidR="00FC47CE" w:rsidRPr="00FC47CE" w:rsidRDefault="00FC47CE" w:rsidP="00FC47CE">
      <w:pPr>
        <w:tabs>
          <w:tab w:val="num" w:pos="567"/>
        </w:tabs>
        <w:suppressAutoHyphens/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oraz Sądu Rejonowego dla Warszawy Pragi-Południe w Warszawie,  </w:t>
      </w:r>
    </w:p>
    <w:p w:rsidR="00FC47CE" w:rsidRPr="00FC47CE" w:rsidRDefault="00FC47CE" w:rsidP="00FC47CE">
      <w:pPr>
        <w:tabs>
          <w:tab w:val="num" w:pos="567"/>
        </w:tabs>
        <w:suppressAutoHyphens/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w ramach jednego punktu kasowego </w:t>
      </w:r>
    </w:p>
    <w:p w:rsidR="00FC47CE" w:rsidRPr="00FC47CE" w:rsidRDefault="00FC47CE" w:rsidP="00FC47CE">
      <w:pPr>
        <w:tabs>
          <w:tab w:val="num" w:pos="567"/>
        </w:tabs>
        <w:suppressAutoHyphens/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zlokalizowanego w Warszawie przy ul. Terespolskiej 15A”</w:t>
      </w:r>
    </w:p>
    <w:p w:rsidR="00FC47CE" w:rsidRPr="00FC47CE" w:rsidRDefault="00FC47CE" w:rsidP="00FC47CE">
      <w:pPr>
        <w:tabs>
          <w:tab w:val="num" w:pos="567"/>
        </w:tabs>
        <w:suppressAutoHyphens/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ar-SA"/>
        </w:rPr>
      </w:pPr>
    </w:p>
    <w:p w:rsidR="00FC47CE" w:rsidRPr="00FC47CE" w:rsidRDefault="00FC47CE" w:rsidP="00FC47CE">
      <w:pPr>
        <w:tabs>
          <w:tab w:val="num" w:pos="567"/>
        </w:tabs>
        <w:suppressAutoHyphens/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ar-SA"/>
        </w:rPr>
      </w:pPr>
    </w:p>
    <w:p w:rsidR="00FC47CE" w:rsidRPr="00FC47CE" w:rsidRDefault="00FC47CE" w:rsidP="00FC47CE">
      <w:pPr>
        <w:tabs>
          <w:tab w:val="right" w:leader="dot" w:pos="9395"/>
        </w:tabs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b/>
          <w:bCs/>
          <w:iCs/>
          <w:color w:val="000000"/>
          <w:kern w:val="32"/>
          <w:sz w:val="24"/>
          <w:szCs w:val="24"/>
          <w:lang w:eastAsia="pl-PL"/>
        </w:rPr>
        <w:t xml:space="preserve">Podstawowe wymagania w zakresie </w:t>
      </w:r>
      <w:bookmarkEnd w:id="0"/>
      <w:r w:rsidRPr="00FC47CE">
        <w:rPr>
          <w:rFonts w:ascii="Times New Roman" w:eastAsia="Times New Roman" w:hAnsi="Times New Roman" w:cs="Times New Roman"/>
          <w:b/>
          <w:bCs/>
          <w:iCs/>
          <w:color w:val="000000"/>
          <w:kern w:val="32"/>
          <w:sz w:val="24"/>
          <w:szCs w:val="24"/>
          <w:lang w:eastAsia="pl-PL"/>
        </w:rPr>
        <w:t>Usług</w:t>
      </w:r>
      <w:bookmarkEnd w:id="1"/>
    </w:p>
    <w:p w:rsidR="00FC47CE" w:rsidRPr="00FC47CE" w:rsidRDefault="00FC47CE" w:rsidP="00FC47CE">
      <w:pPr>
        <w:numPr>
          <w:ilvl w:val="4"/>
          <w:numId w:val="2"/>
        </w:numPr>
        <w:tabs>
          <w:tab w:val="num" w:pos="426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sz w:val="24"/>
          <w:szCs w:val="24"/>
          <w:lang w:eastAsia="ar-SA"/>
        </w:rPr>
        <w:t>W ramach jednego Punktu Kasowego będą świadczone usługi kasowe dla potrzeb dwóch Sądów:</w:t>
      </w:r>
    </w:p>
    <w:p w:rsidR="00FC47CE" w:rsidRPr="00FC47CE" w:rsidRDefault="00FC47CE" w:rsidP="00FC47CE">
      <w:pPr>
        <w:numPr>
          <w:ilvl w:val="5"/>
          <w:numId w:val="2"/>
        </w:numPr>
        <w:tabs>
          <w:tab w:val="left" w:pos="1134"/>
        </w:tabs>
        <w:suppressAutoHyphens/>
        <w:spacing w:after="0" w:line="288" w:lineRule="auto"/>
        <w:ind w:hanging="21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Sądu Rejonowego dla Warszawy Pragi-Północ w Warszawie z siedzibą przy </w:t>
      </w:r>
      <w:r w:rsidRPr="00FC47C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  <w:t>ul. Terespolskiej 15A, 03-813 Warszawa,</w:t>
      </w:r>
    </w:p>
    <w:p w:rsidR="00FC47CE" w:rsidRPr="00FC47CE" w:rsidRDefault="00FC47CE" w:rsidP="00FC47CE">
      <w:pPr>
        <w:numPr>
          <w:ilvl w:val="5"/>
          <w:numId w:val="2"/>
        </w:numPr>
        <w:tabs>
          <w:tab w:val="num" w:pos="1152"/>
        </w:tabs>
        <w:suppressAutoHyphens/>
        <w:spacing w:after="0" w:line="288" w:lineRule="auto"/>
        <w:ind w:hanging="21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Sądu Rejonowego dla Warszawy Pragi-Południe w Warszawie z siedzibą przy </w:t>
      </w:r>
      <w:r w:rsidRPr="00FC47C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  <w:t>ul. Terespolskiej 15A, 03-813 Warszawa.</w:t>
      </w:r>
    </w:p>
    <w:p w:rsidR="00FC47CE" w:rsidRPr="00FC47CE" w:rsidRDefault="00FC47CE" w:rsidP="00FC47CE">
      <w:pPr>
        <w:numPr>
          <w:ilvl w:val="4"/>
          <w:numId w:val="2"/>
        </w:numPr>
        <w:tabs>
          <w:tab w:val="num" w:pos="426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Obsługa  Punktu Kasowego będzie realizowana na podstawie jednej umowy, którymi stronami będą:</w:t>
      </w:r>
    </w:p>
    <w:p w:rsidR="00FC47CE" w:rsidRPr="00FC47CE" w:rsidRDefault="00FC47CE" w:rsidP="00FC47CE">
      <w:pPr>
        <w:numPr>
          <w:ilvl w:val="5"/>
          <w:numId w:val="2"/>
        </w:numPr>
        <w:tabs>
          <w:tab w:val="left" w:pos="1134"/>
        </w:tabs>
        <w:suppressAutoHyphens/>
        <w:spacing w:after="0" w:line="288" w:lineRule="auto"/>
        <w:ind w:hanging="21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Sąd Rejonowy dla Warszawy Pragi-Północ w Warszawie z siedzibą przy </w:t>
      </w:r>
      <w:r w:rsidRPr="00FC47C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  <w:t>ul. Terespolskiej 15A, 03-813 Warszawa, NIP: 113-258-56-47, REGON: 140318558;</w:t>
      </w:r>
    </w:p>
    <w:p w:rsidR="00FC47CE" w:rsidRPr="00FC47CE" w:rsidRDefault="00FC47CE" w:rsidP="00FC47CE">
      <w:pPr>
        <w:numPr>
          <w:ilvl w:val="5"/>
          <w:numId w:val="2"/>
        </w:numPr>
        <w:tabs>
          <w:tab w:val="left" w:pos="1134"/>
        </w:tabs>
        <w:suppressAutoHyphens/>
        <w:spacing w:after="0" w:line="288" w:lineRule="auto"/>
        <w:ind w:hanging="21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Sąd Rejonowy dla Warszawy Pragi-Południe w Warszawie z siedzibą przy </w:t>
      </w:r>
      <w:r w:rsidRPr="00FC47C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  <w:t>ul. Terespolskiej 15A, 03-813 Warszawa, NIP: 113-258-56-30, REGON: 140318535;</w:t>
      </w:r>
    </w:p>
    <w:p w:rsidR="00FC47CE" w:rsidRPr="00FC47CE" w:rsidRDefault="00FC47CE" w:rsidP="00FC47CE">
      <w:pPr>
        <w:numPr>
          <w:ilvl w:val="0"/>
          <w:numId w:val="3"/>
        </w:numPr>
        <w:tabs>
          <w:tab w:val="left" w:pos="1134"/>
        </w:tabs>
        <w:suppressAutoHyphens/>
        <w:spacing w:after="0" w:line="288" w:lineRule="auto"/>
        <w:ind w:hanging="21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Wykonawca.</w:t>
      </w:r>
    </w:p>
    <w:p w:rsidR="00FC47CE" w:rsidRPr="00FC47CE" w:rsidRDefault="00FC47CE" w:rsidP="00FC47CE">
      <w:pPr>
        <w:numPr>
          <w:ilvl w:val="4"/>
          <w:numId w:val="2"/>
        </w:numPr>
        <w:tabs>
          <w:tab w:val="num" w:pos="426"/>
        </w:tabs>
        <w:suppressAutoHyphens/>
        <w:spacing w:after="0" w:line="288" w:lineRule="auto"/>
        <w:ind w:left="284" w:hanging="28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sz w:val="24"/>
          <w:szCs w:val="24"/>
          <w:lang w:eastAsia="ar-SA"/>
        </w:rPr>
        <w:t>Wzór umowy stanowi Załączniki Nr 3 do Zapytania ofertowego.</w:t>
      </w:r>
    </w:p>
    <w:p w:rsidR="00FC47CE" w:rsidRPr="00FC47CE" w:rsidRDefault="00FC47CE" w:rsidP="00FC47CE">
      <w:pPr>
        <w:numPr>
          <w:ilvl w:val="4"/>
          <w:numId w:val="2"/>
        </w:numPr>
        <w:tabs>
          <w:tab w:val="num" w:pos="426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Wykonawca świadcząc Usługi w Punkcie Kasowym będzie przyjmował  i przekazywał, na wskazane w Umowie rachunki bankowe Sądów - Wpłaty Sądowe oraz będzie dokonywał Wypłaty Sądowe </w:t>
      </w:r>
      <w:r w:rsidRPr="00FC47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a także dystrybuował </w:t>
      </w:r>
      <w:proofErr w:type="spellStart"/>
      <w:r w:rsidRPr="00FC47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eZnaki</w:t>
      </w:r>
      <w:proofErr w:type="spellEnd"/>
      <w:r w:rsidRPr="00FC47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  <w:r w:rsidRPr="00FC47C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1008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Wykonawca będzie wykonywał przedmiot zamówienia na podstawie udzielonego przez Sądy upoważnienia do pośredniczenia w świadczeniu Usług jedynie w Punkcie Kasowym, mieszczącym się w budynku Sądów przy ul. Terespolskiej 15A w Warszawie.</w:t>
      </w:r>
    </w:p>
    <w:p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1008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ar-SA"/>
        </w:rPr>
        <w:t xml:space="preserve">Przedmiot zamówienia będzie wykonywany zgodnie z wymogami </w:t>
      </w:r>
      <w:r w:rsidRPr="00FC47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wynikającymi </w:t>
      </w:r>
      <w:r w:rsidRPr="00FC47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br/>
        <w:t>z przepisów prawa.</w:t>
      </w:r>
    </w:p>
    <w:p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1008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Wykonawca zobowiązuje się przy wykonywaniu w Punkcie Kasowym czynności, przestrzegać określonych w Umowach standardów obsługi, standardów bezpieczeństwa fizycznego, zasad BHP oraz ochrony przeciwpożarowej. Wykonawca odpowiednio zobowiąże do przestrzegania tych zasad i przepisów osoby, które wykonywać będą czynności w Punkcie Kasowym.</w:t>
      </w:r>
    </w:p>
    <w:p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1008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lastRenderedPageBreak/>
        <w:t xml:space="preserve">Wykonawca zobowiązuje się wykonywać przedmiot zamówienia z zachowaniem należytej staranności oraz z uwzględnieniem profesjonalnego charakteru działalności. </w:t>
      </w:r>
    </w:p>
    <w:p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1008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Wykonawca będzie odpowiadał za wykorzystywanie Punktu Kasowego zgodnie z jego przeznaczeniem.</w:t>
      </w:r>
    </w:p>
    <w:p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1008"/>
          <w:tab w:val="num" w:pos="3600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dniu rozwiązania Umowy, Wykonawca zwróci Sądowi pomieszczenie udostępnione do używania </w:t>
      </w:r>
      <w:r w:rsidRPr="00FC47C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/na podstawie osobnej umowy zawartej z Sądem Rejonowym dla Warszawy Pragi-Południe w Warszawie</w:t>
      </w:r>
      <w:r w:rsidRPr="00FC47C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/ na czas wykonywania Umowy </w:t>
      </w: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 stanie nienaruszonym, jednakże z uwzględnieniem stopnia ich normalnego zużycia.</w:t>
      </w:r>
    </w:p>
    <w:p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color w:val="00FF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Wykonawca zapewni ochronę tajemnic prawnie chronionych Sądu, do jakich dostęp uzyskiwać będzie Wykonawca oraz osoby wykonujące pod kierownictwem i nadzorem Wykonawcy czynności w Punkcie Kasowym, w związku z zawarciem lub wykonywaniem Umowy. Fakt przeszkolenia zostanie potwierdzony podpisaniem stosownego oświadczenia.</w:t>
      </w:r>
    </w:p>
    <w:p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color w:val="00FF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Wykonawca oświadcza, że zapewni kompetentny personel do realizacji przedmiotu zamówienia.</w:t>
      </w:r>
    </w:p>
    <w:p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color w:val="00FF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Wykonawca zapewni do realizacji usługi pracowników zatrudnionych przez Wykonawcę na podstawie umowy o pracę.</w:t>
      </w:r>
    </w:p>
    <w:p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color w:val="00FF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Osoby wykonujące czynności w zakresie Usług i będące przedmiotem Umowy nie będą bezpośrednio nadzorowane ani zarządzane przez pracowników Sądów. Pracownicy Sądów nie będą dokonywać okresowych ocen tych osób, ani w żaden inny sposób decydować o wysokości ich wynagrodzenia.</w:t>
      </w:r>
    </w:p>
    <w:p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b/>
          <w:iCs/>
          <w:color w:val="00FF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Wykonawca zobowiązany będzie przyjmować Wpłaty Sądowe, bez pobierania jakichkolwiek prowizji lub opłat od płatników.</w:t>
      </w:r>
    </w:p>
    <w:p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rPr>
          <w:rFonts w:ascii="Times New Roman" w:eastAsia="Times New Roman" w:hAnsi="Times New Roman" w:cs="Times New Roman"/>
          <w:iCs/>
          <w:color w:val="00FF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Wykonawca do świadczenia Usług będzie wykorzystywał własny system rejestracji wpłat i wypłat. Rejestrując Wpłatę Sądową personel Wykonawcy ma obowiązek wprowadzenia wszystkich wymaganych danych, podanych przez Klienta. </w:t>
      </w:r>
    </w:p>
    <w:p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color w:val="00FF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Wykonawca będzie przekazywał przyjęte Wpłaty Sądowe na właściwe rachunki bankowe Sądów, w kolejnym Dniu Roboczym (D+1) kwotą zbiorczą wszystkich przyjętych wpłat przez Punkt Kasowy. Każdego najbliższego Dnia Roboczego do godz. 10.00, po dniu </w:t>
      </w: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 xml:space="preserve">w którym dokonano Wpłaty Sądowej lub Wypłaty. Wykonawca zobowiązany będzie udostępnić Sądom raporty kasowe poprzez szyfrowany dostęp do zasobów informatycznych Wykonawcy obejmujący Wpłaty Sądowe  i Wypłaty  przyjęte </w:t>
      </w: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>w imieniu każdego z Sądów w danym dniu, oraz wydruk papierowy tegoż raportu podpisany przez Kasjera.</w:t>
      </w:r>
    </w:p>
    <w:p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color w:val="00FF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Wypłaty Sądowe będą dokonywane przez Wykonawcę w imieniu każdego z Sądów ze środków Wykonawcy.</w:t>
      </w:r>
    </w:p>
    <w:p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color w:val="00FF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Rozliczenie realizowanych wypłat będzie następować w okresach tygodniowych. Wykonawca wystawi noty obciążeniowe za wypłaty realizowane w danym tygodniu (od poniedziałku do piątku). W treści noty będzie łączna kwota do zapłaty z podziałem na poszczególne rachunki każdego z Sądów. </w:t>
      </w:r>
      <w:r w:rsidRPr="00FC47C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Do każdej z not </w:t>
      </w: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Wykonawca dołączy podpisany wykaz transakcji (raport zrealizowanych wypłat)  sumujących się do kwoty noty, z informacją o:</w:t>
      </w:r>
    </w:p>
    <w:p w:rsidR="00FC47CE" w:rsidRPr="00FC47CE" w:rsidRDefault="00FC47CE" w:rsidP="00FC47C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Kwocie danej wypłaty;</w:t>
      </w:r>
    </w:p>
    <w:p w:rsidR="00FC47CE" w:rsidRPr="00FC47CE" w:rsidRDefault="00FC47CE" w:rsidP="00FC47C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Imieniu i nazwisku wypłacającego;</w:t>
      </w:r>
    </w:p>
    <w:p w:rsidR="00FC47CE" w:rsidRPr="00FC47CE" w:rsidRDefault="00FC47CE" w:rsidP="00FC47C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Rachunku Sądu;</w:t>
      </w:r>
    </w:p>
    <w:p w:rsidR="00FC47CE" w:rsidRPr="00FC47CE" w:rsidRDefault="00FC47CE" w:rsidP="00FC47C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Dacie wypłaty gotówki;</w:t>
      </w:r>
    </w:p>
    <w:p w:rsidR="00FC47CE" w:rsidRPr="00FC47CE" w:rsidRDefault="00FC47CE" w:rsidP="00FC47C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sz w:val="24"/>
          <w:szCs w:val="24"/>
          <w:lang w:eastAsia="pl-PL"/>
        </w:rPr>
        <w:t>Tytule płatności (zgodnie z informacją na zleceniu wypłaty);</w:t>
      </w:r>
    </w:p>
    <w:p w:rsidR="00FC47CE" w:rsidRPr="00FC47CE" w:rsidRDefault="00FC47CE" w:rsidP="00FC47CE">
      <w:pPr>
        <w:suppressAutoHyphens/>
        <w:autoSpaceDE w:val="0"/>
        <w:autoSpaceDN w:val="0"/>
        <w:adjustRightInd w:val="0"/>
        <w:spacing w:after="0" w:line="288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Każdy z Sądów zobowiązuje się do dokonania zapłaty kwot wskazanych w nocie obciążeniowej w terminie 7 dni roboczych od dnia otrzymania noty księgowej w wersji elektronicznej.</w:t>
      </w:r>
    </w:p>
    <w:p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Wykonawca może zapewnić zwiększenie pogotowia kasowego wyłącznie w kwotach i na rzecz beneficjentów, których listę dany Sąd dostarcza Wykonawcy w formie pisemnej na co najmniej 2 (dwa) Dni Robocze przed ich realizacją. Wykonawca może również dokonywać Wypłat Sądowych  na rzecz beneficjentów  i w kwotach wskazanych przez dany Sąd w dniu ich zgłoszenia, jeżeli będzie dysponował wystarczającymi środkami pieniężnymi w Punkcie Kasowym.</w:t>
      </w:r>
    </w:p>
    <w:p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Wykonawca zobowiązany będzie utrzymać stałe pogotowie kasowe w wysokości 10.000,00 zł (słownie: dziesięć tysięcy złotych) dla każdego Sądu, (łącznie 20.000,00 złotych dostępne każdego dnia. Dostępność pogotowia kasowego musi być niezależne od ilości dokonanych w danym dniu wpłat). </w:t>
      </w:r>
    </w:p>
    <w:p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Za poprawność określenia kwot i listy beneficjentów na potrzeby Wypłat Sądowych odpowiada dany Sąd.</w:t>
      </w:r>
    </w:p>
    <w:p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Szczegółowe zasady przyjmowania Wpłat Sądowych i dokonywania Wypłat Sądowych oraz dystrybucji </w:t>
      </w:r>
      <w:proofErr w:type="spellStart"/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eZnaków</w:t>
      </w:r>
      <w:proofErr w:type="spellEnd"/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określone są we wzorze Umowy.</w:t>
      </w:r>
    </w:p>
    <w:p w:rsidR="00FC47CE" w:rsidRPr="00FC47CE" w:rsidRDefault="00FC47CE" w:rsidP="00FC47CE">
      <w:pPr>
        <w:suppressAutoHyphens/>
        <w:autoSpaceDE w:val="0"/>
        <w:autoSpaceDN w:val="0"/>
        <w:adjustRightInd w:val="0"/>
        <w:spacing w:after="0" w:line="288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FC47CE" w:rsidRPr="00FC47CE" w:rsidRDefault="00FC47CE" w:rsidP="00FC47CE">
      <w:pPr>
        <w:suppressAutoHyphens/>
        <w:autoSpaceDE w:val="0"/>
        <w:autoSpaceDN w:val="0"/>
        <w:adjustRightInd w:val="0"/>
        <w:spacing w:after="0" w:line="288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FC47CE" w:rsidRPr="00FC47CE" w:rsidRDefault="00FC47CE" w:rsidP="00FC47CE">
      <w:pPr>
        <w:suppressAutoHyphens/>
        <w:autoSpaceDE w:val="0"/>
        <w:autoSpaceDN w:val="0"/>
        <w:adjustRightInd w:val="0"/>
        <w:spacing w:after="0" w:line="288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FC47CE" w:rsidRPr="00FC47CE" w:rsidRDefault="00FC47CE" w:rsidP="00FC47CE">
      <w:pPr>
        <w:tabs>
          <w:tab w:val="right" w:leader="dot" w:pos="9395"/>
        </w:tabs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INNE DANE POTRZEBNE DO PRZYGOTOWANIA OFERTY:</w:t>
      </w:r>
    </w:p>
    <w:p w:rsidR="00FC47CE" w:rsidRPr="00FC47CE" w:rsidRDefault="00FC47CE" w:rsidP="00FC47CE">
      <w:pPr>
        <w:autoSpaceDE w:val="0"/>
        <w:autoSpaceDN w:val="0"/>
        <w:adjustRightInd w:val="0"/>
        <w:spacing w:after="0" w:line="288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:rsidR="00FC47CE" w:rsidRPr="00FC47CE" w:rsidRDefault="00FC47CE" w:rsidP="00664922">
      <w:p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FC47C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SĄD REJONOWY DLA WARSZAWY PRAGI-PÓŁNOC W WARSZAWIE</w:t>
      </w:r>
    </w:p>
    <w:p w:rsidR="00FC47CE" w:rsidRPr="00FC47CE" w:rsidRDefault="00FC47CE" w:rsidP="00FC47CE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sz w:val="24"/>
          <w:szCs w:val="24"/>
          <w:lang w:eastAsia="pl-PL"/>
        </w:rPr>
        <w:t>Ilość okienek kasjerskich : 1 (wspólne dla obu Sądów)</w:t>
      </w:r>
    </w:p>
    <w:p w:rsidR="00FC47CE" w:rsidRPr="00F77492" w:rsidRDefault="00FC47CE" w:rsidP="00FC47CE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4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Godziny pracy Kasy Sądu : </w:t>
      </w:r>
    </w:p>
    <w:p w:rsidR="00FC47CE" w:rsidRPr="00F77492" w:rsidRDefault="00FC47CE" w:rsidP="00FC47CE">
      <w:pPr>
        <w:numPr>
          <w:ilvl w:val="1"/>
          <w:numId w:val="5"/>
        </w:numPr>
        <w:suppressAutoHyphens/>
        <w:autoSpaceDE w:val="0"/>
        <w:autoSpaceDN w:val="0"/>
        <w:adjustRightInd w:val="0"/>
        <w:spacing w:after="0" w:line="288" w:lineRule="auto"/>
        <w:ind w:firstLine="83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7749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poniedziałek: od 8.30 do 18.00; przerwa w godz. 13.30 – 14.00;</w:t>
      </w:r>
    </w:p>
    <w:p w:rsidR="00FC47CE" w:rsidRPr="00F77492" w:rsidRDefault="00FC47CE" w:rsidP="00FC47CE">
      <w:pPr>
        <w:numPr>
          <w:ilvl w:val="1"/>
          <w:numId w:val="5"/>
        </w:numPr>
        <w:suppressAutoHyphens/>
        <w:autoSpaceDE w:val="0"/>
        <w:autoSpaceDN w:val="0"/>
        <w:adjustRightInd w:val="0"/>
        <w:spacing w:after="0" w:line="288" w:lineRule="auto"/>
        <w:ind w:firstLine="83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7749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wtorek-piątek: od 8.30 do 15.30; przerwa w godz. 12.00 – 12.30;</w:t>
      </w:r>
    </w:p>
    <w:p w:rsidR="00FC47CE" w:rsidRPr="00F77492" w:rsidRDefault="00FC47CE" w:rsidP="00FC47CE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4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wpłat: </w:t>
      </w:r>
      <w:r w:rsidR="00F77492" w:rsidRPr="00F77492">
        <w:rPr>
          <w:rFonts w:ascii="Times New Roman" w:eastAsia="Times New Roman" w:hAnsi="Times New Roman" w:cs="Times New Roman"/>
          <w:sz w:val="24"/>
          <w:szCs w:val="24"/>
          <w:lang w:eastAsia="pl-PL"/>
        </w:rPr>
        <w:t>około 5</w:t>
      </w:r>
      <w:r w:rsidRPr="00F77492">
        <w:rPr>
          <w:rFonts w:ascii="Times New Roman" w:eastAsia="Times New Roman" w:hAnsi="Times New Roman" w:cs="Times New Roman"/>
          <w:sz w:val="24"/>
          <w:szCs w:val="24"/>
          <w:lang w:eastAsia="pl-PL"/>
        </w:rPr>
        <w:t>/dziennie</w:t>
      </w:r>
      <w:r w:rsidRPr="00F7749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FC47CE" w:rsidRPr="00F77492" w:rsidRDefault="00FC47CE" w:rsidP="00FC47CE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492">
        <w:rPr>
          <w:rFonts w:ascii="Times New Roman" w:eastAsia="Times New Roman" w:hAnsi="Times New Roman" w:cs="Times New Roman"/>
          <w:sz w:val="24"/>
          <w:szCs w:val="24"/>
          <w:lang w:eastAsia="pl-PL"/>
        </w:rPr>
        <w:t>Ilość operacji dziennie/ilość operacji  miesięcznie/ oraz wolumen z w/w operacji: dziennie 5, miesięcznie ok. 100.; wolumen z operacji : ok. 70.000,00 złotych/m-c,  z czego : dochody – 65.000,00 zł., wydatki budżetowe: ok. 3.000,00 zł., płace -  ok. 2.000,00 zł. (nie uwzględniono sprzedaży e-znaków)</w:t>
      </w:r>
    </w:p>
    <w:p w:rsidR="00FC47CE" w:rsidRPr="00F77492" w:rsidRDefault="00FC47CE" w:rsidP="00FC47CE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492">
        <w:rPr>
          <w:rFonts w:ascii="Times New Roman" w:eastAsia="Times New Roman" w:hAnsi="Times New Roman" w:cs="Times New Roman"/>
          <w:sz w:val="24"/>
          <w:szCs w:val="24"/>
          <w:lang w:eastAsia="pl-PL"/>
        </w:rPr>
        <w:t>Sprzedaż Znaków Opłaty Sądowej (e-</w:t>
      </w:r>
      <w:proofErr w:type="spellStart"/>
      <w:r w:rsidRPr="00F77492">
        <w:rPr>
          <w:rFonts w:ascii="Times New Roman" w:eastAsia="Times New Roman" w:hAnsi="Times New Roman" w:cs="Times New Roman"/>
          <w:sz w:val="24"/>
          <w:szCs w:val="24"/>
          <w:lang w:eastAsia="pl-PL"/>
        </w:rPr>
        <w:t>Zanków</w:t>
      </w:r>
      <w:proofErr w:type="spellEnd"/>
      <w:r w:rsidRPr="00F77492">
        <w:rPr>
          <w:rFonts w:ascii="Times New Roman" w:eastAsia="Times New Roman" w:hAnsi="Times New Roman" w:cs="Times New Roman"/>
          <w:sz w:val="24"/>
          <w:szCs w:val="24"/>
          <w:lang w:eastAsia="pl-PL"/>
        </w:rPr>
        <w:t>): 4.000 szt./miesiąc, kwota z ww. sprzedaży: 105.000,00 zł;</w:t>
      </w:r>
    </w:p>
    <w:p w:rsidR="00FC47CE" w:rsidRPr="00FC47CE" w:rsidRDefault="00FC47CE" w:rsidP="00FC47CE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Kwota czynszu – wg osobnej umowy z administratorem budynku tj. Sądem Rejonowym dla Warszawy Pragi-Południe w Warszawie.</w:t>
      </w:r>
    </w:p>
    <w:p w:rsidR="00FC47CE" w:rsidRPr="00FC47CE" w:rsidRDefault="00FC47CE" w:rsidP="00FC47CE">
      <w:pPr>
        <w:autoSpaceDE w:val="0"/>
        <w:autoSpaceDN w:val="0"/>
        <w:adjustRightInd w:val="0"/>
        <w:spacing w:after="0" w:line="288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highlight w:val="green"/>
          <w:lang w:eastAsia="pl-PL"/>
        </w:rPr>
      </w:pPr>
    </w:p>
    <w:p w:rsidR="00FC47CE" w:rsidRPr="00F77492" w:rsidRDefault="00FC47CE" w:rsidP="00664922">
      <w:p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F77492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lastRenderedPageBreak/>
        <w:t>SĄD REJONOWY DLA WARSZAWY PRAGI-POŁUDNIE W WARSZAWIE</w:t>
      </w:r>
    </w:p>
    <w:p w:rsidR="00FC47CE" w:rsidRPr="00F77492" w:rsidRDefault="00FC47CE" w:rsidP="00FC47CE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492">
        <w:rPr>
          <w:rFonts w:ascii="Times New Roman" w:eastAsia="Times New Roman" w:hAnsi="Times New Roman" w:cs="Times New Roman"/>
          <w:sz w:val="24"/>
          <w:szCs w:val="24"/>
          <w:lang w:eastAsia="pl-PL"/>
        </w:rPr>
        <w:t>Ilość okienek kasjerskich: 1  (wspólne dla obu Sądów)</w:t>
      </w:r>
    </w:p>
    <w:p w:rsidR="00FC47CE" w:rsidRPr="00F77492" w:rsidRDefault="00FC47CE" w:rsidP="00FC47CE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4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Godziny pracy Kasy Sądu: </w:t>
      </w:r>
    </w:p>
    <w:p w:rsidR="00FC47CE" w:rsidRPr="00F77492" w:rsidRDefault="00FC47CE" w:rsidP="00FC47CE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7749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poniedziałek: od 8.30 do 18.00; przerwa w godz. 13.30 – 14.00;</w:t>
      </w:r>
    </w:p>
    <w:p w:rsidR="00FC47CE" w:rsidRPr="00F77492" w:rsidRDefault="00FC47CE" w:rsidP="00FC47CE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7749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wtorek-piątek: od 8.30 do 15.30; przerwa w godz. 12.00 – 12.30;</w:t>
      </w:r>
    </w:p>
    <w:p w:rsidR="00FC47CE" w:rsidRPr="00F77492" w:rsidRDefault="00FC47CE" w:rsidP="00FC47CE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492">
        <w:rPr>
          <w:rFonts w:ascii="Times New Roman" w:eastAsia="Times New Roman" w:hAnsi="Times New Roman" w:cs="Times New Roman"/>
          <w:sz w:val="24"/>
          <w:szCs w:val="24"/>
          <w:lang w:eastAsia="pl-PL"/>
        </w:rPr>
        <w:t>Liczba wpłat: 10 dziennie</w:t>
      </w:r>
      <w:r w:rsidRPr="00F7749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FC47CE" w:rsidRPr="00F77492" w:rsidRDefault="00FC47CE" w:rsidP="00FC47CE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492">
        <w:rPr>
          <w:rFonts w:ascii="Times New Roman" w:eastAsia="Times New Roman" w:hAnsi="Times New Roman" w:cs="Times New Roman"/>
          <w:sz w:val="24"/>
          <w:szCs w:val="24"/>
          <w:lang w:eastAsia="pl-PL"/>
        </w:rPr>
        <w:t>Ilość operacji dziennie/ilość operacji  miesięcznie/  oraz wolumen z w/w operacji: dziennie 15, miesięcznie ok. 315; wolumen z operacji : ok. 6.000,00 złotych/m-c,  z czego : dochody – 4.000,00 zł., wydatki budżetowe -  2.000,00 zł.</w:t>
      </w:r>
    </w:p>
    <w:p w:rsidR="00FC47CE" w:rsidRPr="00F77492" w:rsidRDefault="00FC47CE" w:rsidP="00FC47CE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74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Kwota czynszu – wg osobnej umowy z administratorem budynku tj. Sądem Rejonowym dla Warszawy Pragi-Południe w Warszawie.</w:t>
      </w:r>
    </w:p>
    <w:p w:rsidR="00FC47CE" w:rsidRPr="00FC47CE" w:rsidRDefault="00FC47CE" w:rsidP="00FC47CE">
      <w:p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C47CE" w:rsidRPr="00FC47CE" w:rsidRDefault="00FC47CE" w:rsidP="00664922">
      <w:p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C47C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Wyposażenie udostępniane Wykonawcy</w:t>
      </w:r>
    </w:p>
    <w:p w:rsidR="00664922" w:rsidRPr="00664922" w:rsidRDefault="00FC47CE" w:rsidP="00664922">
      <w:pPr>
        <w:numPr>
          <w:ilvl w:val="1"/>
          <w:numId w:val="4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Sąd udostępni Wykonawcy w Punkcie kasowym drukarkę niezbędną do drukowania </w:t>
      </w:r>
      <w:proofErr w:type="spellStart"/>
      <w:r w:rsidRPr="00FC47CE">
        <w:rPr>
          <w:rFonts w:ascii="Times New Roman" w:eastAsia="Times New Roman" w:hAnsi="Times New Roman" w:cs="Times New Roman"/>
          <w:sz w:val="24"/>
          <w:szCs w:val="24"/>
          <w:lang w:eastAsia="pl-PL"/>
        </w:rPr>
        <w:t>eZnaków</w:t>
      </w:r>
      <w:proofErr w:type="spellEnd"/>
      <w:r w:rsidRPr="00FC47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okresie obowiązywania Umowy.</w:t>
      </w:r>
      <w:r w:rsidR="006649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64922" w:rsidRPr="00664922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awarii</w:t>
      </w:r>
      <w:r w:rsidR="00664922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 w:rsidR="00F77492">
        <w:rPr>
          <w:rFonts w:ascii="Times New Roman" w:eastAsia="Times New Roman" w:hAnsi="Times New Roman" w:cs="Times New Roman"/>
          <w:sz w:val="24"/>
          <w:szCs w:val="24"/>
          <w:lang w:eastAsia="ar-SA"/>
        </w:rPr>
        <w:t>niesprawności</w:t>
      </w:r>
      <w:r w:rsidR="00664922" w:rsidRPr="006649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ww. urządzenia Wykonawca zobowiązany jest do zapewnienia</w:t>
      </w:r>
      <w:r w:rsidR="00F774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we własnym zakresie</w:t>
      </w:r>
      <w:r w:rsidR="00664922" w:rsidRPr="006649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urządzenia do drukowania </w:t>
      </w:r>
      <w:proofErr w:type="spellStart"/>
      <w:r w:rsidR="00664922" w:rsidRPr="00664922">
        <w:rPr>
          <w:rFonts w:ascii="Times New Roman" w:eastAsia="Times New Roman" w:hAnsi="Times New Roman" w:cs="Times New Roman"/>
          <w:sz w:val="24"/>
          <w:szCs w:val="24"/>
          <w:lang w:eastAsia="ar-SA"/>
        </w:rPr>
        <w:t>eZnaków</w:t>
      </w:r>
      <w:proofErr w:type="spellEnd"/>
      <w:r w:rsidR="00664922" w:rsidRPr="006649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Za jakość wydruku </w:t>
      </w:r>
      <w:proofErr w:type="spellStart"/>
      <w:r w:rsidR="00664922" w:rsidRPr="00664922">
        <w:rPr>
          <w:rFonts w:ascii="Times New Roman" w:eastAsia="Times New Roman" w:hAnsi="Times New Roman" w:cs="Times New Roman"/>
          <w:sz w:val="24"/>
          <w:szCs w:val="24"/>
          <w:lang w:eastAsia="ar-SA"/>
        </w:rPr>
        <w:t>eZnaków</w:t>
      </w:r>
      <w:proofErr w:type="spellEnd"/>
      <w:r w:rsidR="00664922" w:rsidRPr="006649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odpowiada zawsze Wykonawca. </w:t>
      </w:r>
    </w:p>
    <w:p w:rsidR="00FC47CE" w:rsidRPr="00FC47CE" w:rsidRDefault="00FC47CE" w:rsidP="00FC47CE">
      <w:pPr>
        <w:numPr>
          <w:ilvl w:val="1"/>
          <w:numId w:val="4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Materiały eksploatacyjne niezbędne do drukowania </w:t>
      </w:r>
      <w:proofErr w:type="spellStart"/>
      <w:r w:rsidRPr="00FC47CE">
        <w:rPr>
          <w:rFonts w:ascii="Times New Roman" w:eastAsia="Times New Roman" w:hAnsi="Times New Roman" w:cs="Times New Roman"/>
          <w:sz w:val="24"/>
          <w:szCs w:val="24"/>
          <w:lang w:eastAsia="pl-PL"/>
        </w:rPr>
        <w:t>eZnaków</w:t>
      </w:r>
      <w:proofErr w:type="spellEnd"/>
      <w:r w:rsidRPr="00FC47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zabezpiecza Wykonawca we własnym zakresie.</w:t>
      </w:r>
    </w:p>
    <w:p w:rsidR="00664922" w:rsidRDefault="00664922" w:rsidP="00664922">
      <w:p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:rsidR="00FC47CE" w:rsidRPr="00FC47CE" w:rsidRDefault="00FC47CE" w:rsidP="00664922">
      <w:p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  <w:r w:rsidRPr="00FC47C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Umowa na okres: 12 miesięcy.</w:t>
      </w:r>
    </w:p>
    <w:p w:rsidR="00FC47CE" w:rsidRPr="00FC47CE" w:rsidRDefault="00FC47CE" w:rsidP="00FC47CE">
      <w:pPr>
        <w:autoSpaceDE w:val="0"/>
        <w:autoSpaceDN w:val="0"/>
        <w:adjustRightInd w:val="0"/>
        <w:spacing w:after="0" w:line="288" w:lineRule="auto"/>
        <w:ind w:left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:rsidR="00FC47CE" w:rsidRPr="00FC47CE" w:rsidRDefault="00FC47CE" w:rsidP="00FC47CE">
      <w:pPr>
        <w:autoSpaceDE w:val="0"/>
        <w:autoSpaceDN w:val="0"/>
        <w:adjustRightInd w:val="0"/>
        <w:spacing w:after="0" w:line="288" w:lineRule="auto"/>
        <w:ind w:left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:rsidR="00FC47CE" w:rsidRPr="00FC47CE" w:rsidRDefault="00FC47CE" w:rsidP="00FC47CE">
      <w:pPr>
        <w:suppressAutoHyphens/>
        <w:spacing w:after="0" w:line="288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FC47CE" w:rsidRPr="00FC47CE" w:rsidRDefault="00FC47CE" w:rsidP="00FC47CE">
      <w:pPr>
        <w:suppressAutoHyphens/>
        <w:spacing w:after="0" w:line="288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>Niedopuszczalne</w:t>
      </w:r>
      <w:r w:rsidRPr="00FC47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jest realizowanie przez Wykonawcę w Punkcie Obsługi Kasowej tut. Sądów wpłat i wypłat </w:t>
      </w:r>
      <w:r w:rsidRPr="00FC47C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>innych niż</w:t>
      </w:r>
      <w:r w:rsidRPr="00FC47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dokonywanych na rzecz Sądu Rejonowego dla Warszawy Pragi-Północ w Warszawie i Sądu Rejonowego dla Warszawa Pragi-Południe w Warszawie.</w:t>
      </w:r>
    </w:p>
    <w:p w:rsidR="00FC47CE" w:rsidRPr="00FC47CE" w:rsidRDefault="00FC47CE" w:rsidP="00FC47CE">
      <w:pPr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A11CDB" w:rsidRDefault="00A11CDB">
      <w:bookmarkStart w:id="2" w:name="_GoBack"/>
      <w:bookmarkEnd w:id="2"/>
    </w:p>
    <w:sectPr w:rsidR="00A11C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A1BA8"/>
    <w:multiLevelType w:val="hybridMultilevel"/>
    <w:tmpl w:val="7F60001C"/>
    <w:lvl w:ilvl="0" w:tplc="D180AC1C">
      <w:start w:val="1"/>
      <w:numFmt w:val="bullet"/>
      <w:lvlText w:val="-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2FA22277"/>
    <w:multiLevelType w:val="multilevel"/>
    <w:tmpl w:val="DA1CE47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07"/>
        </w:tabs>
        <w:ind w:left="110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360F2DD1"/>
    <w:multiLevelType w:val="hybridMultilevel"/>
    <w:tmpl w:val="482642C6"/>
    <w:lvl w:ilvl="0" w:tplc="4A9480BE">
      <w:start w:val="1"/>
      <w:numFmt w:val="decimal"/>
      <w:lvlText w:val="1.%1."/>
      <w:lvlJc w:val="left"/>
      <w:pPr>
        <w:tabs>
          <w:tab w:val="num" w:pos="510"/>
        </w:tabs>
        <w:ind w:left="510" w:hanging="510"/>
      </w:pPr>
      <w:rPr>
        <w:rFonts w:ascii="Times New Roman" w:hAnsi="Times New Roman" w:hint="default"/>
        <w:sz w:val="24"/>
      </w:rPr>
    </w:lvl>
    <w:lvl w:ilvl="1" w:tplc="D180AC1C">
      <w:start w:val="1"/>
      <w:numFmt w:val="bullet"/>
      <w:lvlText w:val="-"/>
      <w:lvlJc w:val="left"/>
      <w:pPr>
        <w:tabs>
          <w:tab w:val="num" w:pos="-264"/>
        </w:tabs>
        <w:ind w:left="-264" w:hanging="360"/>
      </w:pPr>
      <w:rPr>
        <w:rFonts w:ascii="Courier New" w:hAnsi="Courier New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456"/>
        </w:tabs>
        <w:ind w:left="4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176"/>
        </w:tabs>
        <w:ind w:left="11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896"/>
        </w:tabs>
        <w:ind w:left="18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616"/>
        </w:tabs>
        <w:ind w:left="26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336"/>
        </w:tabs>
        <w:ind w:left="33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056"/>
        </w:tabs>
        <w:ind w:left="40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776"/>
        </w:tabs>
        <w:ind w:left="4776" w:hanging="180"/>
      </w:pPr>
    </w:lvl>
  </w:abstractNum>
  <w:abstractNum w:abstractNumId="3" w15:restartNumberingAfterBreak="0">
    <w:nsid w:val="3A230114"/>
    <w:multiLevelType w:val="hybridMultilevel"/>
    <w:tmpl w:val="2E1A2A8A"/>
    <w:lvl w:ilvl="0" w:tplc="2A6E4A1C">
      <w:start w:val="1"/>
      <w:numFmt w:val="decimal"/>
      <w:lvlText w:val="2.%1."/>
      <w:lvlJc w:val="left"/>
      <w:pPr>
        <w:tabs>
          <w:tab w:val="num" w:pos="510"/>
        </w:tabs>
        <w:ind w:left="510" w:hanging="510"/>
      </w:pPr>
      <w:rPr>
        <w:rFonts w:ascii="Times New Roman" w:hAnsi="Times New Roman" w:hint="default"/>
        <w:sz w:val="24"/>
      </w:rPr>
    </w:lvl>
    <w:lvl w:ilvl="1" w:tplc="613A520E">
      <w:start w:val="1"/>
      <w:numFmt w:val="decimal"/>
      <w:lvlText w:val="3.%2."/>
      <w:lvlJc w:val="left"/>
      <w:pPr>
        <w:tabs>
          <w:tab w:val="num" w:pos="510"/>
        </w:tabs>
        <w:ind w:left="510" w:hanging="51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50"/>
        </w:tabs>
        <w:ind w:left="14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0"/>
        </w:tabs>
        <w:ind w:left="28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0"/>
        </w:tabs>
        <w:ind w:left="36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0"/>
        </w:tabs>
        <w:ind w:left="50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0"/>
        </w:tabs>
        <w:ind w:left="5770" w:hanging="180"/>
      </w:pPr>
    </w:lvl>
  </w:abstractNum>
  <w:abstractNum w:abstractNumId="4" w15:restartNumberingAfterBreak="0">
    <w:nsid w:val="5EF23EC4"/>
    <w:multiLevelType w:val="hybridMultilevel"/>
    <w:tmpl w:val="4F0AC550"/>
    <w:lvl w:ilvl="0" w:tplc="BABEA4E6">
      <w:start w:val="1"/>
      <w:numFmt w:val="upperRoman"/>
      <w:lvlText w:val="%1"/>
      <w:lvlJc w:val="left"/>
      <w:pPr>
        <w:tabs>
          <w:tab w:val="num" w:pos="567"/>
        </w:tabs>
        <w:ind w:left="567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F2DBC8">
      <w:start w:val="1"/>
      <w:numFmt w:val="upperRoman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4" w:tplc="F0080D50">
      <w:start w:val="1"/>
      <w:numFmt w:val="decimal"/>
      <w:lvlText w:val="%5."/>
      <w:lvlJc w:val="left"/>
      <w:pPr>
        <w:tabs>
          <w:tab w:val="num" w:pos="510"/>
        </w:tabs>
        <w:ind w:left="510" w:hanging="510"/>
      </w:pPr>
      <w:rPr>
        <w:rFonts w:ascii="Times New Roman" w:hAnsi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5" w:tplc="D180AC1C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0B9613E"/>
    <w:multiLevelType w:val="hybridMultilevel"/>
    <w:tmpl w:val="84507DD6"/>
    <w:lvl w:ilvl="0" w:tplc="D180AC1C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7A277865"/>
    <w:multiLevelType w:val="hybridMultilevel"/>
    <w:tmpl w:val="364692DC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7CE"/>
    <w:rsid w:val="00664922"/>
    <w:rsid w:val="00A11CDB"/>
    <w:rsid w:val="00F77492"/>
    <w:rsid w:val="00FC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0689A"/>
  <w15:chartTrackingRefBased/>
  <w15:docId w15:val="{2DE1C28A-9202-480B-B570-A4B2D1DBC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1181</Words>
  <Characters>7089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Ryniejska Dagmara</dc:creator>
  <cp:keywords/>
  <dc:description/>
  <cp:lastModifiedBy>Ryniejska Dagmara</cp:lastModifiedBy>
  <cp:revision>3</cp:revision>
  <dcterms:created xsi:type="dcterms:W3CDTF">2025-06-23T09:25:00Z</dcterms:created>
  <dcterms:modified xsi:type="dcterms:W3CDTF">2025-07-30T08:42:00Z</dcterms:modified>
</cp:coreProperties>
</file>