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160E5" w14:textId="61C16BAD" w:rsidR="00FC47CE" w:rsidRPr="00FC47CE" w:rsidRDefault="009D575D" w:rsidP="00FC47CE">
      <w:pPr>
        <w:suppressAutoHyphens/>
        <w:spacing w:after="0" w:line="288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FC47CE"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Zał. Nr 1 do Zapytania ofertowego </w:t>
      </w:r>
    </w:p>
    <w:p w14:paraId="3A9EE425" w14:textId="77777777" w:rsidR="00FC47CE" w:rsidRPr="00FC47CE" w:rsidRDefault="00FC47CE" w:rsidP="00FC47CE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CA326B2" w14:textId="77777777" w:rsidR="00FC47CE" w:rsidRPr="00FC47CE" w:rsidRDefault="00FC47CE" w:rsidP="00FC47CE">
      <w:pPr>
        <w:suppressAutoHyphens/>
        <w:spacing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A1070E7" w14:textId="77777777" w:rsidR="00FC47CE" w:rsidRPr="00FC47CE" w:rsidRDefault="00FC47CE" w:rsidP="00FC47CE">
      <w:pPr>
        <w:suppressAutoHyphens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OPIS PRZEDMIOTU ZAMÓWIENIA</w:t>
      </w:r>
    </w:p>
    <w:p w14:paraId="03C819AD" w14:textId="544CB233" w:rsidR="00FC47CE" w:rsidRPr="00FC47CE" w:rsidRDefault="009D575D" w:rsidP="00FC47CE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bookmarkStart w:id="0" w:name="_GoBack"/>
      <w:bookmarkEnd w:id="0"/>
      <w:r w:rsidR="00FC47CE"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na:</w:t>
      </w:r>
    </w:p>
    <w:p w14:paraId="2E8DA777" w14:textId="77777777" w:rsidR="00FC47CE" w:rsidRPr="00FC47CE" w:rsidRDefault="00FC47CE" w:rsidP="00FC47CE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B5E3AC1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1" w:name="_Toc402416450"/>
      <w:bookmarkStart w:id="2" w:name="_Toc410037804"/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„Świadczenie  bieżącej obsługi w  Punkcie Kasowym </w:t>
      </w:r>
    </w:p>
    <w:p w14:paraId="3900AC45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Sądu Rejonowego dla Warszawy  Pragi-Północ w Warszawie </w:t>
      </w:r>
    </w:p>
    <w:p w14:paraId="69DDA8B5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oraz Sądu Rejonowego dla Warszawy Pragi-Południe w Warszawie,  </w:t>
      </w:r>
    </w:p>
    <w:p w14:paraId="779E1931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 ramach jednego punktu kasowego </w:t>
      </w:r>
    </w:p>
    <w:p w14:paraId="07396D28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zlokalizowanego w Warszawie przy ul. Terespolskiej 15A”</w:t>
      </w:r>
    </w:p>
    <w:p w14:paraId="411D50DA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ar-SA"/>
        </w:rPr>
      </w:pPr>
    </w:p>
    <w:p w14:paraId="1CB39350" w14:textId="77777777" w:rsidR="00FC47CE" w:rsidRPr="00FC47CE" w:rsidRDefault="00FC47CE" w:rsidP="00FC47CE">
      <w:pPr>
        <w:tabs>
          <w:tab w:val="num" w:pos="567"/>
        </w:tabs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ar-SA"/>
        </w:rPr>
      </w:pPr>
    </w:p>
    <w:p w14:paraId="30272EEB" w14:textId="77777777" w:rsidR="00FC47CE" w:rsidRPr="00FC47CE" w:rsidRDefault="00FC47CE" w:rsidP="00FC47CE">
      <w:pPr>
        <w:tabs>
          <w:tab w:val="right" w:leader="dot" w:pos="9395"/>
        </w:tabs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bCs/>
          <w:iCs/>
          <w:color w:val="000000"/>
          <w:kern w:val="32"/>
          <w:sz w:val="24"/>
          <w:szCs w:val="24"/>
          <w:lang w:eastAsia="pl-PL"/>
        </w:rPr>
        <w:t xml:space="preserve">Podstawowe wymagania w zakresie </w:t>
      </w:r>
      <w:bookmarkEnd w:id="1"/>
      <w:r w:rsidRPr="00FC47CE">
        <w:rPr>
          <w:rFonts w:ascii="Times New Roman" w:eastAsia="Times New Roman" w:hAnsi="Times New Roman" w:cs="Times New Roman"/>
          <w:b/>
          <w:bCs/>
          <w:iCs/>
          <w:color w:val="000000"/>
          <w:kern w:val="32"/>
          <w:sz w:val="24"/>
          <w:szCs w:val="24"/>
          <w:lang w:eastAsia="pl-PL"/>
        </w:rPr>
        <w:t>Usług</w:t>
      </w:r>
      <w:bookmarkEnd w:id="2"/>
    </w:p>
    <w:p w14:paraId="6A3FB274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>W ramach jednego Punktu Kasowego będą świadczone usługi kasowe dla potrzeb dwóch Sądów:</w:t>
      </w:r>
    </w:p>
    <w:p w14:paraId="28ADF81D" w14:textId="77777777" w:rsidR="00FC47CE" w:rsidRPr="00FC47CE" w:rsidRDefault="00FC47CE" w:rsidP="00FC47CE">
      <w:pPr>
        <w:numPr>
          <w:ilvl w:val="5"/>
          <w:numId w:val="2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Sądu Rejonowego dla Warszawy Pragi-Północ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Warszawa,</w:t>
      </w:r>
    </w:p>
    <w:p w14:paraId="3514408F" w14:textId="77777777" w:rsidR="00FC47CE" w:rsidRPr="00FC47CE" w:rsidRDefault="00FC47CE" w:rsidP="00FC47CE">
      <w:pPr>
        <w:numPr>
          <w:ilvl w:val="5"/>
          <w:numId w:val="2"/>
        </w:numPr>
        <w:tabs>
          <w:tab w:val="num" w:pos="1152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Sądu Rejonowego dla Warszawy Pragi-Południe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Warszawa.</w:t>
      </w:r>
    </w:p>
    <w:p w14:paraId="64FD877D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Obsługa  Punktu Kasowego będzie realizowana na podstawie jednej umowy, którymi stronami będą:</w:t>
      </w:r>
    </w:p>
    <w:p w14:paraId="6D43A292" w14:textId="77777777" w:rsidR="00FC47CE" w:rsidRPr="00FC47CE" w:rsidRDefault="00FC47CE" w:rsidP="00FC47CE">
      <w:pPr>
        <w:numPr>
          <w:ilvl w:val="5"/>
          <w:numId w:val="2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 Rejonowy dla Warszawy Pragi-Północ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Warszawa, NIP: 113-258-56-47, REGON: 140318558;</w:t>
      </w:r>
    </w:p>
    <w:p w14:paraId="56C0A4E9" w14:textId="77777777" w:rsidR="00FC47CE" w:rsidRPr="00FC47CE" w:rsidRDefault="00FC47CE" w:rsidP="00FC47CE">
      <w:pPr>
        <w:numPr>
          <w:ilvl w:val="5"/>
          <w:numId w:val="2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Sąd Rejonowy dla Warszawy Pragi-Południe w Warszawie z siedzibą przy </w:t>
      </w: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ul. Terespolskiej 15A, 03-813 Warszawa, NIP: 113-258-56-30, REGON: 140318535;</w:t>
      </w:r>
    </w:p>
    <w:p w14:paraId="378371CF" w14:textId="77777777" w:rsidR="00FC47CE" w:rsidRPr="00FC47CE" w:rsidRDefault="00FC47CE" w:rsidP="00FC47CE">
      <w:pPr>
        <w:numPr>
          <w:ilvl w:val="0"/>
          <w:numId w:val="3"/>
        </w:numPr>
        <w:tabs>
          <w:tab w:val="left" w:pos="1134"/>
        </w:tabs>
        <w:suppressAutoHyphens/>
        <w:spacing w:after="0" w:line="288" w:lineRule="auto"/>
        <w:ind w:hanging="21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Wykonawca.</w:t>
      </w:r>
    </w:p>
    <w:p w14:paraId="48B1F302" w14:textId="77777777" w:rsidR="00FC47CE" w:rsidRPr="00FC47CE" w:rsidRDefault="00FC47CE" w:rsidP="007D10F2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>Wzór umowy stanowi Załączniki Nr 3 do Zapytania ofertowego.</w:t>
      </w:r>
    </w:p>
    <w:p w14:paraId="6DC46146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świadcząc Usługi w Punkcie Kasowym będzie przyjmował  i przekazywał, na wskazane w Umowie rachunki bankowe Sądów - Wpłaty Sądowe oraz będzie dokonywał Wypłaty Sądowe </w:t>
      </w: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a także dystrybuował </w:t>
      </w:r>
      <w:proofErr w:type="spellStart"/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eZnaki</w:t>
      </w:r>
      <w:proofErr w:type="spellEnd"/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1D4BA8F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Wykonawca będzie wykonywał przedmiot zamówienia na podstawie udzielonego przez Sądy upoważnienia do pośredniczenia w świadczeniu Usług jedynie w Punkcie Kasowym, mieszczącym się w budynku Sądów przy ul. Terespolskiej 15A w Warszawie.</w:t>
      </w:r>
    </w:p>
    <w:p w14:paraId="7905CACD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ar-SA"/>
        </w:rPr>
        <w:t xml:space="preserve">Przedmiot zamówienia będzie wykonywany zgodnie z wymogami 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wynikającymi 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br/>
        <w:t>z przepisów prawa.</w:t>
      </w:r>
    </w:p>
    <w:p w14:paraId="6E4205EB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zobowiązuje się przy wykonywaniu w Punkcie Kasowym czynności, przestrzegać określonych w Umowach standardów obsługi, standardów bezpieczeństwa fizycznego, zasad BHP oraz ochrony przeciwpożarowej. Wykonawca odpowiednio zobowiąże do przestrzegania tych zasad i przepisów osoby, które wykonywać będą czynności w Punkcie Kasowym.</w:t>
      </w:r>
    </w:p>
    <w:p w14:paraId="75E9F47D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Wykonawca zobowiązuje się wykonywać przedmiot zamówienia z zachowaniem należytej staranności oraz z uwzględnieniem profesjonalnego charakteru działalności. </w:t>
      </w:r>
    </w:p>
    <w:p w14:paraId="2B5563CF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będzie odpowiadał za wykorzystywanie Punktu Kasowego zgodnie z jego przeznaczeniem.</w:t>
      </w:r>
    </w:p>
    <w:p w14:paraId="05E2D48B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1008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dniu rozwiązania Umowy, Wykonawca zwróci Sądowi pomieszczenie udostępnione do używania </w:t>
      </w:r>
      <w:r w:rsidRPr="00FC47C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/na podstawie osobnej umowy zawartej z Sądem Rejonowym dla Warszawy Pragi-Południe w Warszawie</w:t>
      </w: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/ na czas wykonywania Umowy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stanie nienaruszonym, jednakże z uwzględnieniem stopnia ich normalnego zużycia.</w:t>
      </w:r>
    </w:p>
    <w:p w14:paraId="6A0091E4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zapewni ochronę tajemnic prawnie chronionych Sądu, do jakich dostęp uzyskiwać będzie Wykonawca oraz osoby wykonujące pod kierownictwem i nadzorem Wykonawcy czynności w Punkcie Kasowym, w związku z zawarciem lub wykonywaniem Umowy. Fakt przeszkolenia zostanie potwierdzony podpisaniem stosownego oświadczenia.</w:t>
      </w:r>
    </w:p>
    <w:p w14:paraId="32E9B6EA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oświadcza, że zapewni kompetentny personel do realizacji przedmiotu zamówienia.</w:t>
      </w:r>
    </w:p>
    <w:p w14:paraId="4B1AF5BD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zapewni do realizacji usługi pracowników zatrudnionych przez Wykonawcę na podstawie umowy o pracę.</w:t>
      </w:r>
    </w:p>
    <w:p w14:paraId="64523F7B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Osoby wykonujące czynności w zakresie Usług i będące przedmiotem Umowy nie będą bezpośrednio nadzorowane ani zarządzane przez pracowników Sądów. Pracownicy Sądów nie będą dokonywać okresowych ocen tych osób, ani w żaden inny sposób decydować o wysokości ich wynagrodzenia.</w:t>
      </w:r>
    </w:p>
    <w:p w14:paraId="425A3A22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b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 zobowiązany będzie przyjmować Wpłaty Sądowe, bez pobierania jakichkolwiek prowizji lub opłat od płatników.</w:t>
      </w:r>
    </w:p>
    <w:p w14:paraId="1A750C23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do świadczenia Usług będzie wykorzystywał własny system rejestracji wpłat i wypłat. Rejestrując Wpłatę Sądową personel Wykonawcy ma obowiązek wprowadzenia wszystkich wymaganych danych, podanych przez Klienta. </w:t>
      </w:r>
    </w:p>
    <w:p w14:paraId="175F4FC4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będzie przekazywał przyjęte Wpłaty Sądowe na właściwe rachunki bankowe Sądów, w kolejnym Dniu Roboczym (D+1) kwotą zbiorczą wszystkich przyjętych wpłat przez Punkt Kasowy. Każdego najbliższego Dnia Roboczego do godz. 10.00, po dniu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w którym dokonano Wpłaty Sądowej lub Wypłaty. Wykonawca zobowiązany będzie udostępnić Sądom raporty kasowe poprzez szyfrowany dostęp do zasobów informatycznych Wykonawcy obejmujący Wpłaty Sądowe  i Wypłaty  przyjęte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w imieniu każdego z Sądów w danym dniu, oraz wydruk papierowy tegoż raportu podpisany przez Kasjera.</w:t>
      </w:r>
    </w:p>
    <w:p w14:paraId="3E83DCC2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Wypłaty Sądowe będą dokonywane przez Wykonawcę w imieniu każdego z Sądów ze środków Wykonawcy.</w:t>
      </w:r>
    </w:p>
    <w:p w14:paraId="63B8CE0C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FF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Rozliczenie realizowanych wypłat będzie następować w okresach tygodniowych. Wykonawca wystawi noty obciążeniowe za wypłaty realizowane w danym tygodniu (od poniedziałku do piątku). W treści noty będzie łączna kwota do zapłaty z podziałem na poszczególne rachunki każdego z Sądów. </w:t>
      </w:r>
      <w:r w:rsidRPr="00FC47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każdej z not 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dołączy podpisany wykaz transakcji (raport zrealizowanych wypłat)  sumujących się do kwoty noty, z informacją o:</w:t>
      </w:r>
    </w:p>
    <w:p w14:paraId="43C59ED1" w14:textId="77777777"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Kwocie danej wypłaty;</w:t>
      </w:r>
    </w:p>
    <w:p w14:paraId="0F6A8674" w14:textId="77777777"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Imieniu i nazwisku wypłacającego;</w:t>
      </w:r>
    </w:p>
    <w:p w14:paraId="04B4D168" w14:textId="77777777"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Rachunku Sądu;</w:t>
      </w:r>
    </w:p>
    <w:p w14:paraId="27D23E47" w14:textId="77777777"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Dacie wypłaty gotówki;</w:t>
      </w:r>
    </w:p>
    <w:p w14:paraId="47ABE5CF" w14:textId="77777777" w:rsidR="00FC47CE" w:rsidRPr="00FC47CE" w:rsidRDefault="00FC47CE" w:rsidP="00FC47C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Tytule płatności (zgodnie z informacją na zleceniu wypłaty);</w:t>
      </w:r>
    </w:p>
    <w:p w14:paraId="289C22FF" w14:textId="77777777"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Każdy z Sądów zobowiązuje się do dokonania zapłaty kwot wskazanych w nocie obciążeniowej w terminie 7 dni roboczych od dnia otrzymania noty księgowej w wersji elektronicznej.</w:t>
      </w:r>
    </w:p>
    <w:p w14:paraId="08F76097" w14:textId="77777777" w:rsidR="00FC47CE" w:rsidRPr="009760EC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może zapewnić zwiększenie pogotowia kasowego wyłącznie w kwotach i na rzecz beneficjentów, których listę dany Sąd dostarcza Wykonawcy w formie pisemnej na co najmniej 2 (dwa) Dni Robocze przed ich realizacją. Wykonawca może również dokonywać Wypłat Sądowych  na rzecz beneficjentów  i w kwotach wskazanych przez dany Sąd w dniu ich zgłoszenia, jeżeli będzie dysponował wystarczającymi środkami </w:t>
      </w:r>
      <w:r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pieniężnymi w Punkcie Kasowym.</w:t>
      </w:r>
    </w:p>
    <w:p w14:paraId="15412D11" w14:textId="62F3F066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zobowiązany będzie utrzymać stałe</w:t>
      </w:r>
      <w:r w:rsidR="00055B3E"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pogotowie kasowe w wysokości 15</w:t>
      </w:r>
      <w:r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.000,00 zł (słownie: </w:t>
      </w:r>
      <w:r w:rsidR="00055B3E"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piętnaście </w:t>
      </w:r>
      <w:r w:rsidR="007A4E16"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tysięcy</w:t>
      </w:r>
      <w:r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złotyc</w:t>
      </w:r>
      <w:r w:rsidR="00055B3E"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h) dla każdego Sądu, (łącznie 30</w:t>
      </w:r>
      <w:r w:rsidRPr="009760E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.000,00</w:t>
      </w: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złotych dostępne każdego dnia. Dostępność pogotowia kasowego musi być niezależne od ilości dokonanych w danym dniu wpłat). </w:t>
      </w:r>
    </w:p>
    <w:p w14:paraId="006A9F19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 poprawność określenia kwot i listy beneficjentów na potrzeby Wypłat Sądowych odpowiada dany Sąd.</w:t>
      </w:r>
    </w:p>
    <w:p w14:paraId="15664539" w14:textId="77777777" w:rsidR="00FC47CE" w:rsidRPr="00FC47CE" w:rsidRDefault="00FC47CE" w:rsidP="00FC47CE">
      <w:pPr>
        <w:numPr>
          <w:ilvl w:val="4"/>
          <w:numId w:val="2"/>
        </w:numPr>
        <w:tabs>
          <w:tab w:val="num" w:pos="426"/>
          <w:tab w:val="num" w:pos="3600"/>
        </w:tabs>
        <w:suppressAutoHyphens/>
        <w:spacing w:after="0" w:line="288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Szczegółowe zasady przyjmowania Wpłat Sądowych i dokonywania Wypłat Sądowych oraz dystrybucji </w:t>
      </w:r>
      <w:proofErr w:type="spellStart"/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eZnaków</w:t>
      </w:r>
      <w:proofErr w:type="spellEnd"/>
      <w:r w:rsidRPr="00FC47C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określone są we wzorze Umowy.</w:t>
      </w:r>
    </w:p>
    <w:p w14:paraId="0F7A4599" w14:textId="77777777"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0CCABCD" w14:textId="77777777"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26E7B5EC" w14:textId="77777777"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223AE3D2" w14:textId="77777777" w:rsidR="00FC47CE" w:rsidRPr="00FC47CE" w:rsidRDefault="00FC47CE" w:rsidP="00FC47CE">
      <w:pPr>
        <w:tabs>
          <w:tab w:val="right" w:leader="dot" w:pos="9395"/>
        </w:tabs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DANE POTRZEBNE DO PRZYGOTOWANIA OFERTY:</w:t>
      </w:r>
    </w:p>
    <w:p w14:paraId="4842B4E6" w14:textId="77777777"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4222AB94" w14:textId="77777777" w:rsidR="00FC47CE" w:rsidRPr="00FC47CE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SĄD REJONOWY DLA WARSZAWY PRAGI-PÓŁNOC W WARSZAWIE</w:t>
      </w:r>
    </w:p>
    <w:p w14:paraId="471D264E" w14:textId="77777777" w:rsidR="00FC47CE" w:rsidRPr="00FC47CE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okienek kasjerskich : 1 (wspólne dla obu Sądów)</w:t>
      </w:r>
    </w:p>
    <w:p w14:paraId="44535A7F" w14:textId="77777777"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Godziny pracy Kasy Sądu : </w:t>
      </w:r>
    </w:p>
    <w:p w14:paraId="4CC3A403" w14:textId="77777777" w:rsidR="00FC47CE" w:rsidRPr="00F77492" w:rsidRDefault="00FC47CE" w:rsidP="00FC47CE">
      <w:pPr>
        <w:numPr>
          <w:ilvl w:val="1"/>
          <w:numId w:val="5"/>
        </w:numPr>
        <w:suppressAutoHyphens/>
        <w:autoSpaceDE w:val="0"/>
        <w:autoSpaceDN w:val="0"/>
        <w:adjustRightInd w:val="0"/>
        <w:spacing w:after="0" w:line="288" w:lineRule="auto"/>
        <w:ind w:firstLine="8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poniedziałek: od 8.30 do 18.00; przerwa w godz. 13.30 – 14.00;</w:t>
      </w:r>
    </w:p>
    <w:p w14:paraId="0877D3D2" w14:textId="77777777" w:rsidR="00FC47CE" w:rsidRPr="00F77492" w:rsidRDefault="00FC47CE" w:rsidP="00FC47CE">
      <w:pPr>
        <w:numPr>
          <w:ilvl w:val="1"/>
          <w:numId w:val="5"/>
        </w:numPr>
        <w:suppressAutoHyphens/>
        <w:autoSpaceDE w:val="0"/>
        <w:autoSpaceDN w:val="0"/>
        <w:adjustRightInd w:val="0"/>
        <w:spacing w:after="0" w:line="288" w:lineRule="auto"/>
        <w:ind w:firstLine="8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wtorek-piątek: od 8.30 do 15.30; przerwa w godz. 12.00 – 12.30;</w:t>
      </w:r>
    </w:p>
    <w:p w14:paraId="7805D2C3" w14:textId="77777777"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wpłat: </w:t>
      </w:r>
      <w:r w:rsidR="00F77492"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około 5</w:t>
      </w: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/dziennie</w:t>
      </w: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12737AE1" w14:textId="77777777"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operacji dziennie/ilość operacji  miesięcznie/ oraz wolumen z w/w operacji: dziennie 5, miesięcznie ok. 100.; wolumen z operacji : ok. 70.000,00 złotych/m-c,  z czego : dochody – 65.000,00 zł., wydatki budżetowe: ok. 3.000,00 zł., płace -  ok. 2.000,00 zł. (nie uwzględniono sprzedaży e-znaków)</w:t>
      </w:r>
    </w:p>
    <w:p w14:paraId="733DBCE9" w14:textId="77777777" w:rsidR="00FC47CE" w:rsidRPr="00F77492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Sprzedaż Znaków Opłaty Sądowej (e-</w:t>
      </w:r>
      <w:proofErr w:type="spellStart"/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Zanków</w:t>
      </w:r>
      <w:proofErr w:type="spellEnd"/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): 4.000 szt./miesiąc, kwota z ww. sprzedaży: 105.000,00 zł;</w:t>
      </w:r>
    </w:p>
    <w:p w14:paraId="2285392C" w14:textId="77777777" w:rsidR="00FC47CE" w:rsidRPr="00FC47CE" w:rsidRDefault="00FC47CE" w:rsidP="00FC47CE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Kwota czynszu – wg osobnej umowy z administratorem budynku tj. Sądem Rejonowym dla Warszawy Pragi-Południe w Warszawie.</w:t>
      </w:r>
    </w:p>
    <w:p w14:paraId="6BEF10A4" w14:textId="77777777"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pl-PL"/>
        </w:rPr>
      </w:pPr>
    </w:p>
    <w:p w14:paraId="4D5E649B" w14:textId="77777777" w:rsidR="00FC47CE" w:rsidRPr="00F77492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F77492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lastRenderedPageBreak/>
        <w:t>SĄD REJONOWY DLA WARSZAWY PRAGI-POŁUDNIE W WARSZAWIE</w:t>
      </w:r>
    </w:p>
    <w:p w14:paraId="3946600E" w14:textId="77777777"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okienek kasjerskich: 1  (wspólne dla obu Sądów)</w:t>
      </w:r>
    </w:p>
    <w:p w14:paraId="5BDFD971" w14:textId="77777777"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Godziny pracy Kasy Sądu: </w:t>
      </w:r>
    </w:p>
    <w:p w14:paraId="35A5B485" w14:textId="77777777" w:rsidR="00FC47CE" w:rsidRPr="00F77492" w:rsidRDefault="00FC47CE" w:rsidP="00FC47C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poniedziałek: od 8.30 do 18.00; przerwa w godz. 13.30 – 14.00;</w:t>
      </w:r>
    </w:p>
    <w:p w14:paraId="310B1E72" w14:textId="77777777" w:rsidR="00FC47CE" w:rsidRPr="00F77492" w:rsidRDefault="00FC47CE" w:rsidP="00FC47CE">
      <w:pPr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774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wtorek-piątek: od 8.30 do 15.30; przerwa w godz. 12.00 – 12.30;</w:t>
      </w:r>
    </w:p>
    <w:p w14:paraId="129BC3DF" w14:textId="77777777"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wpłat: 10 dziennie</w:t>
      </w: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CB60E49" w14:textId="77777777"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operacji dziennie/ilość operacji  miesięcznie/  oraz wolumen z w/w operacji: dziennie 15, miesięcznie ok. 315; wolumen z operacji : ok. 6.000,00 złotych/m-c,  z czego : dochody – 4.000,00 zł., wydatki budżetowe -  2.000,00 zł.</w:t>
      </w:r>
    </w:p>
    <w:p w14:paraId="6F4F0346" w14:textId="77777777" w:rsidR="00FC47CE" w:rsidRPr="00F77492" w:rsidRDefault="00FC47CE" w:rsidP="00FC47CE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74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Kwota czynszu – wg osobnej umowy z administratorem budynku tj. Sądem Rejonowym dla Warszawy Pragi-Południe w Warszawie.</w:t>
      </w:r>
    </w:p>
    <w:p w14:paraId="453D7EE7" w14:textId="77777777" w:rsidR="00FC47CE" w:rsidRPr="00FC47CE" w:rsidRDefault="00FC47CE" w:rsidP="00FC47CE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3A421A" w14:textId="77777777" w:rsidR="00FC47CE" w:rsidRPr="00FC47CE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Wyposażenie udostępniane Wykonawcy</w:t>
      </w:r>
    </w:p>
    <w:p w14:paraId="4D06C5A6" w14:textId="77777777" w:rsidR="00664922" w:rsidRPr="00664922" w:rsidRDefault="00664922" w:rsidP="00664922">
      <w:pPr>
        <w:numPr>
          <w:ilvl w:val="1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zobowiązany jest do zapewnienia</w:t>
      </w:r>
      <w:r w:rsidR="00F774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 własnym zakresie</w:t>
      </w:r>
      <w:r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urządzenia do drukowania </w:t>
      </w:r>
      <w:proofErr w:type="spellStart"/>
      <w:r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eZnaków</w:t>
      </w:r>
      <w:proofErr w:type="spellEnd"/>
      <w:r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Za jakość wydruku </w:t>
      </w:r>
      <w:proofErr w:type="spellStart"/>
      <w:r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>eZnaków</w:t>
      </w:r>
      <w:proofErr w:type="spellEnd"/>
      <w:r w:rsidRPr="006649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odpowiada zawsze Wykonawca. </w:t>
      </w:r>
    </w:p>
    <w:p w14:paraId="17D941DB" w14:textId="77777777" w:rsidR="00FC47CE" w:rsidRPr="00FC47CE" w:rsidRDefault="00FC47CE" w:rsidP="00FC47CE">
      <w:pPr>
        <w:numPr>
          <w:ilvl w:val="1"/>
          <w:numId w:val="4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Materiały eksploatacyjne niezbędne do drukowania </w:t>
      </w:r>
      <w:proofErr w:type="spellStart"/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>eZnaków</w:t>
      </w:r>
      <w:proofErr w:type="spellEnd"/>
      <w:r w:rsidRPr="00FC47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zabezpiecza Wykonawca we własnym zakresie.</w:t>
      </w:r>
    </w:p>
    <w:p w14:paraId="04C02C27" w14:textId="77777777" w:rsidR="00664922" w:rsidRDefault="00664922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5B6A937B" w14:textId="77777777" w:rsidR="00FC47CE" w:rsidRPr="00FC47CE" w:rsidRDefault="00FC47CE" w:rsidP="00664922">
      <w:pPr>
        <w:suppressAutoHyphens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Umowa na okres: 12 miesięcy.</w:t>
      </w:r>
    </w:p>
    <w:p w14:paraId="22A8C22F" w14:textId="77777777"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3F2E3926" w14:textId="77777777"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6B5349DC" w14:textId="77777777" w:rsidR="00FC47CE" w:rsidRPr="00FC47CE" w:rsidRDefault="00FC47CE" w:rsidP="00FC47CE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75455BB4" w14:textId="77777777" w:rsidR="00FC47CE" w:rsidRPr="00FC47CE" w:rsidRDefault="00FC47CE" w:rsidP="00FC47CE">
      <w:pPr>
        <w:suppressAutoHyphens/>
        <w:spacing w:after="0"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Niedopuszczalne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jest realizowanie przez Wykonawcę w Punkcie Obsługi Kasowej tut. Sądów wpłat i wypłat 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innych niż</w:t>
      </w:r>
      <w:r w:rsidRPr="00FC47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dokonywanych na rzecz Sądu Rejonowego dla Warszawy Pragi-Północ w Warszawie i Sądu Rejonowego dla Warszawa Pragi-Południe w Warszawie.</w:t>
      </w:r>
    </w:p>
    <w:p w14:paraId="00DC000E" w14:textId="77777777" w:rsidR="00FC47CE" w:rsidRPr="00FC47CE" w:rsidRDefault="00FC47CE" w:rsidP="00FC47C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12FACFB6" w14:textId="77777777" w:rsidR="00A11CDB" w:rsidRDefault="00A11CDB"/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1BA8"/>
    <w:multiLevelType w:val="hybridMultilevel"/>
    <w:tmpl w:val="7F60001C"/>
    <w:lvl w:ilvl="0" w:tplc="D180AC1C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2FA22277"/>
    <w:multiLevelType w:val="multilevel"/>
    <w:tmpl w:val="DA1CE4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360F2DD1"/>
    <w:multiLevelType w:val="hybridMultilevel"/>
    <w:tmpl w:val="482642C6"/>
    <w:lvl w:ilvl="0" w:tplc="4A9480BE">
      <w:start w:val="1"/>
      <w:numFmt w:val="decimal"/>
      <w:lvlText w:val="1.%1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sz w:val="24"/>
      </w:rPr>
    </w:lvl>
    <w:lvl w:ilvl="1" w:tplc="D180AC1C">
      <w:start w:val="1"/>
      <w:numFmt w:val="bullet"/>
      <w:lvlText w:val="-"/>
      <w:lvlJc w:val="left"/>
      <w:pPr>
        <w:tabs>
          <w:tab w:val="num" w:pos="-264"/>
        </w:tabs>
        <w:ind w:left="-264" w:hanging="360"/>
      </w:pPr>
      <w:rPr>
        <w:rFonts w:ascii="Courier New" w:hAnsi="Courier New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3" w15:restartNumberingAfterBreak="0">
    <w:nsid w:val="3A230114"/>
    <w:multiLevelType w:val="hybridMultilevel"/>
    <w:tmpl w:val="2E1A2A8A"/>
    <w:lvl w:ilvl="0" w:tplc="2A6E4A1C">
      <w:start w:val="1"/>
      <w:numFmt w:val="decimal"/>
      <w:lvlText w:val="2.%1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sz w:val="24"/>
      </w:rPr>
    </w:lvl>
    <w:lvl w:ilvl="1" w:tplc="613A520E">
      <w:start w:val="1"/>
      <w:numFmt w:val="decimal"/>
      <w:lvlText w:val="3.%2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4" w15:restartNumberingAfterBreak="0">
    <w:nsid w:val="5EF23EC4"/>
    <w:multiLevelType w:val="hybridMultilevel"/>
    <w:tmpl w:val="4F0AC550"/>
    <w:lvl w:ilvl="0" w:tplc="BABEA4E6">
      <w:start w:val="1"/>
      <w:numFmt w:val="upperRoman"/>
      <w:lvlText w:val="%1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F2DBC8">
      <w:start w:val="1"/>
      <w:numFmt w:val="upperRoman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4" w:tplc="F0080D50">
      <w:start w:val="1"/>
      <w:numFmt w:val="decimal"/>
      <w:lvlText w:val="%5.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5" w:tplc="D180AC1C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B9613E"/>
    <w:multiLevelType w:val="hybridMultilevel"/>
    <w:tmpl w:val="84507DD6"/>
    <w:lvl w:ilvl="0" w:tplc="D180AC1C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7A277865"/>
    <w:multiLevelType w:val="hybridMultilevel"/>
    <w:tmpl w:val="364692DC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CE"/>
    <w:rsid w:val="00055B3E"/>
    <w:rsid w:val="00664922"/>
    <w:rsid w:val="007A4E16"/>
    <w:rsid w:val="007D10F2"/>
    <w:rsid w:val="007D3178"/>
    <w:rsid w:val="009760EC"/>
    <w:rsid w:val="009D575D"/>
    <w:rsid w:val="00A11CDB"/>
    <w:rsid w:val="00F77492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1C34"/>
  <w15:chartTrackingRefBased/>
  <w15:docId w15:val="{2DE1C28A-9202-480B-B570-A4B2D1DB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55B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5B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5B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5B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5B3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5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B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1159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6</cp:revision>
  <dcterms:created xsi:type="dcterms:W3CDTF">2026-05-26T13:13:00Z</dcterms:created>
  <dcterms:modified xsi:type="dcterms:W3CDTF">2026-06-17T10:15:00Z</dcterms:modified>
</cp:coreProperties>
</file>